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30D54" w14:textId="77777777" w:rsidR="003D428A" w:rsidRDefault="003D428A" w:rsidP="003D428A">
      <w:pPr>
        <w:spacing w:after="0" w:line="240" w:lineRule="auto"/>
        <w:rPr>
          <w:rFonts w:ascii="Arial" w:hAnsi="Arial" w:cs="Arial"/>
        </w:rPr>
      </w:pPr>
    </w:p>
    <w:p w14:paraId="74B0DAA8" w14:textId="70BF844A" w:rsidR="003D428A" w:rsidRPr="003D428A" w:rsidRDefault="003D428A" w:rsidP="003D428A">
      <w:pPr>
        <w:spacing w:after="0" w:line="240" w:lineRule="auto"/>
        <w:rPr>
          <w:rFonts w:ascii="Arial" w:hAnsi="Arial" w:cs="Arial"/>
        </w:rPr>
      </w:pPr>
      <w:r w:rsidRPr="003D428A">
        <w:rPr>
          <w:rFonts w:ascii="Arial" w:hAnsi="Arial" w:cs="Arial"/>
        </w:rPr>
        <w:t>Here are some helpful tips to help keep the festive holiday season as budget friendly as possible. Please feel free to use these in blogs, newsletters, or social posts:</w:t>
      </w:r>
    </w:p>
    <w:p w14:paraId="55A2EB2E" w14:textId="77777777" w:rsidR="003D428A" w:rsidRDefault="003D428A" w:rsidP="003D428A">
      <w:pPr>
        <w:pStyle w:val="Heading2"/>
        <w:spacing w:before="0" w:after="0"/>
        <w:rPr>
          <w:rFonts w:ascii="Arial" w:hAnsi="Arial" w:cs="Arial"/>
        </w:rPr>
      </w:pPr>
    </w:p>
    <w:p w14:paraId="3FC146F5" w14:textId="0CCDFE56" w:rsidR="003D428A" w:rsidRPr="003D428A" w:rsidRDefault="003D428A" w:rsidP="003D428A">
      <w:pPr>
        <w:pStyle w:val="Heading2"/>
        <w:spacing w:before="0" w:after="0"/>
        <w:rPr>
          <w:rFonts w:ascii="Arial" w:hAnsi="Arial" w:cs="Arial"/>
        </w:rPr>
      </w:pPr>
      <w:r w:rsidRPr="003D428A">
        <w:rPr>
          <w:rFonts w:ascii="Arial" w:hAnsi="Arial" w:cs="Arial"/>
        </w:rPr>
        <w:t>StepChange’s Top Festive Tips</w:t>
      </w:r>
    </w:p>
    <w:p w14:paraId="3B77A287" w14:textId="77777777" w:rsidR="003D428A" w:rsidRDefault="003D428A" w:rsidP="003D428A">
      <w:pPr>
        <w:spacing w:after="0" w:line="240" w:lineRule="auto"/>
        <w:rPr>
          <w:rFonts w:ascii="Arial" w:hAnsi="Arial" w:cs="Arial"/>
        </w:rPr>
      </w:pPr>
    </w:p>
    <w:p w14:paraId="74CBFC71" w14:textId="66252E8C" w:rsidR="003D428A" w:rsidRPr="003D428A" w:rsidRDefault="003D428A" w:rsidP="003D428A">
      <w:pPr>
        <w:spacing w:after="0" w:line="240" w:lineRule="auto"/>
        <w:rPr>
          <w:rFonts w:ascii="Arial" w:hAnsi="Arial" w:cs="Arial"/>
        </w:rPr>
      </w:pPr>
      <w:r w:rsidRPr="003D428A">
        <w:rPr>
          <w:rFonts w:ascii="Arial" w:hAnsi="Arial" w:cs="Arial"/>
        </w:rPr>
        <w:t>Christmas is just one day – it’s okay to pull back on spending, especially considering the current climate. We’re all feeling the pinch. Family, friends, a warm home filled with laughter, that’s what matters most.   </w:t>
      </w:r>
    </w:p>
    <w:p w14:paraId="50A07A47" w14:textId="77777777" w:rsidR="003D428A" w:rsidRPr="003D428A" w:rsidRDefault="003D428A" w:rsidP="003D428A">
      <w:pPr>
        <w:spacing w:after="0" w:line="240" w:lineRule="auto"/>
        <w:rPr>
          <w:rFonts w:ascii="Arial" w:hAnsi="Arial" w:cs="Arial"/>
        </w:rPr>
      </w:pPr>
    </w:p>
    <w:p w14:paraId="377FE01E" w14:textId="77777777" w:rsidR="003D428A" w:rsidRPr="003D428A" w:rsidRDefault="003D428A" w:rsidP="003D428A">
      <w:pPr>
        <w:spacing w:after="0" w:line="240" w:lineRule="auto"/>
        <w:rPr>
          <w:rFonts w:ascii="Arial" w:hAnsi="Arial" w:cs="Arial"/>
        </w:rPr>
      </w:pPr>
      <w:r w:rsidRPr="003D428A">
        <w:rPr>
          <w:rFonts w:ascii="Arial" w:hAnsi="Arial" w:cs="Arial"/>
        </w:rPr>
        <w:t>With that in mind, we wanted to share our top festive tips for budget smart festivities:  </w:t>
      </w:r>
    </w:p>
    <w:p w14:paraId="3FC5AF12" w14:textId="77777777" w:rsidR="003D428A" w:rsidRPr="003D428A" w:rsidRDefault="003D428A" w:rsidP="003D428A">
      <w:pPr>
        <w:pStyle w:val="ListParagraph"/>
        <w:numPr>
          <w:ilvl w:val="0"/>
          <w:numId w:val="1"/>
        </w:numPr>
        <w:spacing w:after="0" w:line="240" w:lineRule="auto"/>
        <w:contextualSpacing w:val="0"/>
        <w:rPr>
          <w:rFonts w:ascii="Arial" w:hAnsi="Arial" w:cs="Arial"/>
        </w:rPr>
      </w:pPr>
      <w:r w:rsidRPr="003D428A">
        <w:rPr>
          <w:rFonts w:ascii="Arial" w:hAnsi="Arial" w:cs="Arial"/>
          <w:b/>
        </w:rPr>
        <w:t>Go through your budget –</w:t>
      </w:r>
      <w:r w:rsidRPr="003D428A">
        <w:rPr>
          <w:rFonts w:ascii="Arial" w:hAnsi="Arial" w:cs="Arial"/>
        </w:rPr>
        <w:t xml:space="preserve"> This will help you know what you can afford to spend this festive period. If you get free debt advice from StepChange advisors, they will work with you to create a sustainable and useful budget. </w:t>
      </w:r>
    </w:p>
    <w:p w14:paraId="1DDA2D04" w14:textId="77777777" w:rsidR="003D428A" w:rsidRPr="003D428A" w:rsidRDefault="003D428A" w:rsidP="003D428A">
      <w:pPr>
        <w:pStyle w:val="ListParagraph"/>
        <w:numPr>
          <w:ilvl w:val="0"/>
          <w:numId w:val="1"/>
        </w:numPr>
        <w:spacing w:after="0" w:line="240" w:lineRule="auto"/>
        <w:contextualSpacing w:val="0"/>
        <w:rPr>
          <w:rFonts w:ascii="Arial" w:hAnsi="Arial" w:cs="Arial"/>
        </w:rPr>
      </w:pPr>
      <w:r w:rsidRPr="003D428A">
        <w:rPr>
          <w:rFonts w:ascii="Arial" w:hAnsi="Arial" w:cs="Arial"/>
          <w:b/>
        </w:rPr>
        <w:t>Manage your gift list –</w:t>
      </w:r>
      <w:r w:rsidRPr="003D428A">
        <w:rPr>
          <w:rFonts w:ascii="Arial" w:hAnsi="Arial" w:cs="Arial"/>
        </w:rPr>
        <w:t xml:space="preserve"> The reality is that you don’t have to buy gifts for everyone (or anyone!). Ask friends and family how they feel, they may want to reduce costs too. Set a spending limit per person and stick to it or ask family members to pool for a big gift, rather than buying small gifts individually. </w:t>
      </w:r>
    </w:p>
    <w:p w14:paraId="55FDC65F" w14:textId="77777777" w:rsidR="003D428A" w:rsidRPr="003D428A" w:rsidRDefault="003D428A" w:rsidP="003D428A">
      <w:pPr>
        <w:pStyle w:val="ListParagraph"/>
        <w:numPr>
          <w:ilvl w:val="0"/>
          <w:numId w:val="1"/>
        </w:numPr>
        <w:spacing w:after="0" w:line="240" w:lineRule="auto"/>
        <w:contextualSpacing w:val="0"/>
        <w:rPr>
          <w:rFonts w:ascii="Arial" w:hAnsi="Arial" w:cs="Arial"/>
        </w:rPr>
      </w:pPr>
      <w:r w:rsidRPr="003D428A">
        <w:rPr>
          <w:rFonts w:ascii="Arial" w:hAnsi="Arial" w:cs="Arial"/>
          <w:b/>
        </w:rPr>
        <w:t>Shop for deals –</w:t>
      </w:r>
      <w:r w:rsidRPr="003D428A">
        <w:rPr>
          <w:rFonts w:ascii="Arial" w:hAnsi="Arial" w:cs="Arial"/>
        </w:rPr>
        <w:t xml:space="preserve"> Use voucher codes and cashback websites when you buy online. Buy second-hand, and if you’re travelling over the festive season, book your tickets in advance. Make the most of off-peak discounted travel or opt for the bus or rideshare. </w:t>
      </w:r>
    </w:p>
    <w:p w14:paraId="03B01524" w14:textId="77777777" w:rsidR="003D428A" w:rsidRPr="003D428A" w:rsidRDefault="003D428A" w:rsidP="003D428A">
      <w:pPr>
        <w:pStyle w:val="ListParagraph"/>
        <w:numPr>
          <w:ilvl w:val="0"/>
          <w:numId w:val="1"/>
        </w:numPr>
        <w:spacing w:after="0" w:line="240" w:lineRule="auto"/>
        <w:contextualSpacing w:val="0"/>
        <w:rPr>
          <w:rFonts w:ascii="Arial" w:hAnsi="Arial" w:cs="Arial"/>
        </w:rPr>
      </w:pPr>
      <w:r w:rsidRPr="003D428A">
        <w:rPr>
          <w:rFonts w:ascii="Arial" w:hAnsi="Arial" w:cs="Arial"/>
          <w:b/>
        </w:rPr>
        <w:t>Get creative –</w:t>
      </w:r>
      <w:r w:rsidRPr="003D428A">
        <w:rPr>
          <w:rFonts w:ascii="Arial" w:hAnsi="Arial" w:cs="Arial"/>
        </w:rPr>
        <w:t xml:space="preserve"> You could offer a service or experience like doing someone's washing, cooking dinner, or babysitting. All incredibly valuable to most!</w:t>
      </w:r>
      <w:r w:rsidRPr="003D428A">
        <w:rPr>
          <w:rFonts w:ascii="Arial" w:hAnsi="Arial" w:cs="Arial"/>
          <w:b/>
        </w:rPr>
        <w:t> </w:t>
      </w:r>
      <w:r w:rsidRPr="003D428A">
        <w:rPr>
          <w:rFonts w:ascii="Arial" w:hAnsi="Arial" w:cs="Arial"/>
        </w:rPr>
        <w:t> </w:t>
      </w:r>
    </w:p>
    <w:p w14:paraId="1527A567" w14:textId="77777777" w:rsidR="003D428A" w:rsidRPr="003D428A" w:rsidRDefault="003D428A" w:rsidP="003D428A">
      <w:pPr>
        <w:pStyle w:val="ListParagraph"/>
        <w:numPr>
          <w:ilvl w:val="0"/>
          <w:numId w:val="1"/>
        </w:numPr>
        <w:spacing w:after="0" w:line="240" w:lineRule="auto"/>
        <w:contextualSpacing w:val="0"/>
        <w:rPr>
          <w:rFonts w:ascii="Arial" w:hAnsi="Arial" w:cs="Arial"/>
        </w:rPr>
      </w:pPr>
      <w:r w:rsidRPr="003D428A">
        <w:rPr>
          <w:rFonts w:ascii="Arial" w:hAnsi="Arial" w:cs="Arial"/>
          <w:b/>
        </w:rPr>
        <w:t>Start as early as possible –</w:t>
      </w:r>
      <w:r w:rsidRPr="003D428A">
        <w:rPr>
          <w:rFonts w:ascii="Arial" w:hAnsi="Arial" w:cs="Arial"/>
        </w:rPr>
        <w:t xml:space="preserve"> it’s never too early to start planning for festivities. It’s the best way to save money at any time of year. Where possible, start saving at least a few months before the festive season if you can. It is also a good opportunity to share money advice with children. It can help them appreciate how saving money can make buying the things they want even more rewarding.  </w:t>
      </w:r>
    </w:p>
    <w:p w14:paraId="1353BF01" w14:textId="77777777" w:rsidR="00C06509" w:rsidRPr="003D428A" w:rsidRDefault="00C06509" w:rsidP="003D428A">
      <w:pPr>
        <w:spacing w:after="0" w:line="240" w:lineRule="auto"/>
        <w:rPr>
          <w:rFonts w:ascii="Arial" w:hAnsi="Arial" w:cs="Arial"/>
        </w:rPr>
      </w:pPr>
    </w:p>
    <w:sectPr w:rsidR="00C06509" w:rsidRPr="003D428A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37AC9" w14:textId="77777777" w:rsidR="003D428A" w:rsidRDefault="003D428A" w:rsidP="003D428A">
      <w:pPr>
        <w:spacing w:after="0" w:line="240" w:lineRule="auto"/>
      </w:pPr>
      <w:r>
        <w:separator/>
      </w:r>
    </w:p>
  </w:endnote>
  <w:endnote w:type="continuationSeparator" w:id="0">
    <w:p w14:paraId="71512EFB" w14:textId="77777777" w:rsidR="003D428A" w:rsidRDefault="003D428A" w:rsidP="003D4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lbert Sans">
    <w:panose1 w:val="00000000000000000000"/>
    <w:charset w:val="00"/>
    <w:family w:val="auto"/>
    <w:pitch w:val="variable"/>
    <w:sig w:usb0="A00000BF" w:usb1="40002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5711D" w14:textId="77777777" w:rsidR="003D428A" w:rsidRDefault="003D428A" w:rsidP="003D428A">
      <w:pPr>
        <w:spacing w:after="0" w:line="240" w:lineRule="auto"/>
      </w:pPr>
      <w:r>
        <w:separator/>
      </w:r>
    </w:p>
  </w:footnote>
  <w:footnote w:type="continuationSeparator" w:id="0">
    <w:p w14:paraId="3D61753B" w14:textId="77777777" w:rsidR="003D428A" w:rsidRDefault="003D428A" w:rsidP="003D4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5802D" w14:textId="77777777" w:rsidR="003D428A" w:rsidRPr="007E34A4" w:rsidRDefault="003D428A" w:rsidP="003D428A">
    <w:pPr>
      <w:pStyle w:val="Header"/>
      <w:rPr>
        <w:rFonts w:ascii="Arial" w:hAnsi="Arial" w:cs="Arial"/>
      </w:rPr>
    </w:pPr>
    <w:r w:rsidRPr="007E34A4">
      <w:rPr>
        <w:rFonts w:ascii="Arial" w:hAnsi="Arial" w:cs="Arial"/>
      </w:rPr>
      <w:t>StepChange Debt Charity</w:t>
    </w:r>
  </w:p>
  <w:p w14:paraId="2373B6B9" w14:textId="6DEC9C26" w:rsidR="003D428A" w:rsidRPr="003D428A" w:rsidRDefault="003D428A">
    <w:pPr>
      <w:pStyle w:val="Header"/>
      <w:rPr>
        <w:rFonts w:ascii="Arial" w:hAnsi="Arial" w:cs="Arial"/>
      </w:rPr>
    </w:pPr>
    <w:r w:rsidRPr="007E34A4">
      <w:rPr>
        <w:rFonts w:ascii="Arial" w:hAnsi="Arial" w:cs="Arial"/>
      </w:rPr>
      <w:t>Festive Campaign 2023</w:t>
    </w:r>
    <w:r>
      <w:rPr>
        <w:rFonts w:ascii="Arial" w:hAnsi="Arial" w:cs="Arial"/>
      </w:rPr>
      <w:t xml:space="preserve"> – </w:t>
    </w:r>
    <w:r>
      <w:rPr>
        <w:rFonts w:ascii="Arial" w:hAnsi="Arial" w:cs="Arial"/>
      </w:rPr>
      <w:t>additional festive tips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002A1"/>
    <w:multiLevelType w:val="hybridMultilevel"/>
    <w:tmpl w:val="E7926CF8"/>
    <w:lvl w:ilvl="0" w:tplc="D4460B4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8984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28A"/>
    <w:rsid w:val="003D428A"/>
    <w:rsid w:val="00466FDD"/>
    <w:rsid w:val="00C06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9CFA0F"/>
  <w15:chartTrackingRefBased/>
  <w15:docId w15:val="{14866CFF-1B34-4123-ADBB-9E64E2E5B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428A"/>
    <w:pPr>
      <w:spacing w:after="120" w:line="264" w:lineRule="auto"/>
    </w:pPr>
    <w:rPr>
      <w:rFonts w:eastAsiaTheme="minorEastAsia"/>
      <w:kern w:val="0"/>
      <w:sz w:val="24"/>
      <w:szCs w:val="20"/>
      <w14:ligatures w14:val="none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3D428A"/>
    <w:pPr>
      <w:keepNext/>
      <w:keepLines/>
      <w:spacing w:before="240" w:after="240" w:line="240" w:lineRule="auto"/>
      <w:outlineLvl w:val="1"/>
    </w:pPr>
    <w:rPr>
      <w:rFonts w:ascii="Albert Sans" w:eastAsiaTheme="majorEastAsia" w:hAnsi="Albert Sans" w:cstheme="majorBidi"/>
      <w:b/>
      <w:color w:val="000000" w:themeColor="text1"/>
      <w:sz w:val="3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D428A"/>
    <w:rPr>
      <w:rFonts w:ascii="Albert Sans" w:eastAsiaTheme="majorEastAsia" w:hAnsi="Albert Sans" w:cstheme="majorBidi"/>
      <w:b/>
      <w:color w:val="000000" w:themeColor="text1"/>
      <w:kern w:val="0"/>
      <w:sz w:val="32"/>
      <w:szCs w:val="28"/>
      <w14:ligatures w14:val="none"/>
    </w:rPr>
  </w:style>
  <w:style w:type="paragraph" w:styleId="ListParagraph">
    <w:name w:val="List Paragraph"/>
    <w:basedOn w:val="Normal"/>
    <w:uiPriority w:val="34"/>
    <w:qFormat/>
    <w:rsid w:val="003D428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D42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428A"/>
    <w:rPr>
      <w:rFonts w:eastAsiaTheme="minorEastAsia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D42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428A"/>
    <w:rPr>
      <w:rFonts w:eastAsiaTheme="minorEastAsia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B8F980BEC4A445B09ABA2F82D769F8" ma:contentTypeVersion="17" ma:contentTypeDescription="Create a new document." ma:contentTypeScope="" ma:versionID="54dc4fc8a4bfc7851eb9775a5af3b1f1">
  <xsd:schema xmlns:xsd="http://www.w3.org/2001/XMLSchema" xmlns:xs="http://www.w3.org/2001/XMLSchema" xmlns:p="http://schemas.microsoft.com/office/2006/metadata/properties" xmlns:ns2="6aa46cbc-8440-4b21-9458-8bc914943b25" xmlns:ns3="3f38c280-a676-41d5-b351-2a0d68acb19a" targetNamespace="http://schemas.microsoft.com/office/2006/metadata/properties" ma:root="true" ma:fieldsID="df2555fa497bedc0fc78a6bdbe9eb5b7" ns2:_="" ns3:_="">
    <xsd:import namespace="6aa46cbc-8440-4b21-9458-8bc914943b25"/>
    <xsd:import namespace="3f38c280-a676-41d5-b351-2a0d68acb1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Preview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a46cbc-8440-4b21-9458-8bc914943b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b93c52f-c135-4214-b190-88c4f0ab5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review" ma:index="23" nillable="true" ma:displayName="Preview" ma:format="Thumbnail" ma:internalName="Preview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38c280-a676-41d5-b351-2a0d68acb19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d746be5-5551-4a22-a89b-4b2ec2e69388}" ma:internalName="TaxCatchAll" ma:showField="CatchAllData" ma:web="3f38c280-a676-41d5-b351-2a0d68acb1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f38c280-a676-41d5-b351-2a0d68acb19a" xsi:nil="true"/>
    <lcf76f155ced4ddcb4097134ff3c332f xmlns="6aa46cbc-8440-4b21-9458-8bc914943b25">
      <Terms xmlns="http://schemas.microsoft.com/office/infopath/2007/PartnerControls"/>
    </lcf76f155ced4ddcb4097134ff3c332f>
    <Preview xmlns="6aa46cbc-8440-4b21-9458-8bc914943b25" xsi:nil="true"/>
  </documentManagement>
</p:properties>
</file>

<file path=customXml/itemProps1.xml><?xml version="1.0" encoding="utf-8"?>
<ds:datastoreItem xmlns:ds="http://schemas.openxmlformats.org/officeDocument/2006/customXml" ds:itemID="{102AAEB9-167C-452C-B55B-EBAC5B917C84}"/>
</file>

<file path=customXml/itemProps2.xml><?xml version="1.0" encoding="utf-8"?>
<ds:datastoreItem xmlns:ds="http://schemas.openxmlformats.org/officeDocument/2006/customXml" ds:itemID="{443B30DC-EA12-44B1-8C89-C815A24E3C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781D01-77F9-4343-817A-A9E999F08E2E}">
  <ds:schemaRefs>
    <ds:schemaRef ds:uri="http://purl.org/dc/elements/1.1/"/>
    <ds:schemaRef ds:uri="http://schemas.microsoft.com/office/2006/metadata/properties"/>
    <ds:schemaRef ds:uri="http://purl.org/dc/terms/"/>
    <ds:schemaRef ds:uri="381cb190-10c8-49eb-b3e6-5e4f3d3617a2"/>
    <ds:schemaRef ds:uri="http://schemas.microsoft.com/office/2006/documentManagement/types"/>
    <ds:schemaRef ds:uri="6d7ce6e8-8589-4b03-87e6-af0226ac543a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Charmaine Musonza</dc:creator>
  <cp:keywords/>
  <dc:description/>
  <cp:lastModifiedBy>Charmaine Musonza</cp:lastModifiedBy>
  <cp:revision>1</cp:revision>
  <dcterms:created xsi:type="dcterms:W3CDTF">2023-11-20T13:22:00Z</dcterms:created>
  <dcterms:modified xsi:type="dcterms:W3CDTF">2023-11-20T13:24:00Z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0x0101000FB8F980BEC4A445B09ABA2F82D769F8</vt:lpwstr>
  </property>
</Properties>
</file>